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C793" w14:textId="315F5A59" w:rsidR="00BD7D8C" w:rsidRDefault="5AECAAA9" w:rsidP="1C185BEE">
      <w:pPr>
        <w:jc w:val="right"/>
        <w:rPr>
          <w:rFonts w:ascii="Book Antiqua" w:eastAsia="Book Antiqua" w:hAnsi="Book Antiqua" w:cs="Book Antiqua"/>
        </w:rPr>
      </w:pPr>
      <w:r w:rsidRPr="1C185BEE">
        <w:rPr>
          <w:rFonts w:ascii="Book Antiqua" w:eastAsia="Book Antiqua" w:hAnsi="Book Antiqua" w:cs="Book Antiqua"/>
        </w:rPr>
        <w:t>Estambul, 2</w:t>
      </w:r>
      <w:r w:rsidR="00290F19">
        <w:rPr>
          <w:rFonts w:ascii="Book Antiqua" w:eastAsia="Book Antiqua" w:hAnsi="Book Antiqua" w:cs="Book Antiqua"/>
        </w:rPr>
        <w:t>5</w:t>
      </w:r>
      <w:r w:rsidRPr="1C185BEE">
        <w:rPr>
          <w:rFonts w:ascii="Book Antiqua" w:eastAsia="Book Antiqua" w:hAnsi="Book Antiqua" w:cs="Book Antiqua"/>
        </w:rPr>
        <w:t xml:space="preserve"> de julio de 2024</w:t>
      </w:r>
    </w:p>
    <w:p w14:paraId="7D24D4BB" w14:textId="600EC6D5" w:rsidR="00BD7D8C" w:rsidRDefault="5AECAAA9" w:rsidP="30388B94">
      <w:pPr>
        <w:rPr>
          <w:rFonts w:ascii="Book Antiqua" w:eastAsia="Book Antiqua" w:hAnsi="Book Antiqua" w:cs="Book Antiqua"/>
        </w:rPr>
      </w:pPr>
      <w:r w:rsidRPr="30388B94">
        <w:rPr>
          <w:rFonts w:ascii="Book Antiqua" w:eastAsia="Book Antiqua" w:hAnsi="Book Antiqua" w:cs="Book Antiqua"/>
        </w:rPr>
        <w:t xml:space="preserve"> </w:t>
      </w:r>
    </w:p>
    <w:p w14:paraId="5B8D2C7E" w14:textId="5F6B0B42" w:rsidR="00BD7D8C" w:rsidRDefault="5AECAAA9" w:rsidP="1C185BEE">
      <w:pPr>
        <w:jc w:val="center"/>
        <w:rPr>
          <w:rFonts w:ascii="Book Antiqua" w:eastAsia="Book Antiqua" w:hAnsi="Book Antiqua" w:cs="Book Antiqua"/>
          <w:b/>
          <w:bCs/>
          <w:sz w:val="32"/>
          <w:szCs w:val="32"/>
        </w:rPr>
      </w:pPr>
      <w:r w:rsidRPr="6B8B850B">
        <w:rPr>
          <w:rFonts w:ascii="Book Antiqua" w:eastAsia="Book Antiqua" w:hAnsi="Book Antiqua" w:cs="Book Antiqua"/>
          <w:b/>
          <w:bCs/>
          <w:sz w:val="32"/>
          <w:szCs w:val="32"/>
        </w:rPr>
        <w:t>Turkish Airlines Presenta su Nueva y Lujosa Suite Crystal Business Class</w:t>
      </w:r>
    </w:p>
    <w:p w14:paraId="622A3061" w14:textId="3E4AD84E" w:rsidR="6B8B850B" w:rsidRDefault="6B8B850B" w:rsidP="6B8B850B">
      <w:pPr>
        <w:spacing w:after="200"/>
        <w:rPr>
          <w:rFonts w:ascii="Book Antiqua" w:eastAsia="Book Antiqua" w:hAnsi="Book Antiqua" w:cs="Book Antiqua"/>
        </w:rPr>
      </w:pPr>
    </w:p>
    <w:p w14:paraId="6C2CDFA4" w14:textId="437D8FE2" w:rsidR="00BD7D8C" w:rsidRDefault="5AECAAA9" w:rsidP="6B8B850B">
      <w:pPr>
        <w:spacing w:after="200"/>
        <w:jc w:val="both"/>
        <w:rPr>
          <w:rFonts w:ascii="Book Antiqua" w:eastAsia="Book Antiqua" w:hAnsi="Book Antiqua" w:cs="Book Antiqua"/>
        </w:rPr>
      </w:pPr>
      <w:r w:rsidRPr="6B8B850B">
        <w:rPr>
          <w:rFonts w:ascii="Book Antiqua" w:eastAsia="Book Antiqua" w:hAnsi="Book Antiqua" w:cs="Book Antiqua"/>
        </w:rPr>
        <w:t xml:space="preserve">Turkish Airlines, la aerolínea que vuela a más países que cualquier otra, ha revelado los detalles de su nueva y avanzada </w:t>
      </w:r>
      <w:r w:rsidR="4EC58DD6" w:rsidRPr="6B8B850B">
        <w:rPr>
          <w:rFonts w:ascii="Book Antiqua" w:eastAsia="Book Antiqua" w:hAnsi="Book Antiqua" w:cs="Book Antiqua"/>
        </w:rPr>
        <w:t>S</w:t>
      </w:r>
      <w:r w:rsidRPr="6B8B850B">
        <w:rPr>
          <w:rFonts w:ascii="Book Antiqua" w:eastAsia="Book Antiqua" w:hAnsi="Book Antiqua" w:cs="Book Antiqua"/>
        </w:rPr>
        <w:t xml:space="preserve">uite Business Class en el Farnborough International Airshow 2024 </w:t>
      </w:r>
      <w:r w:rsidR="008A33E4">
        <w:rPr>
          <w:rFonts w:ascii="Book Antiqua" w:eastAsia="Book Antiqua" w:hAnsi="Book Antiqua" w:cs="Book Antiqua"/>
        </w:rPr>
        <w:t xml:space="preserve">que se realizó en </w:t>
      </w:r>
      <w:r w:rsidRPr="6B8B850B">
        <w:rPr>
          <w:rFonts w:ascii="Book Antiqua" w:eastAsia="Book Antiqua" w:hAnsi="Book Antiqua" w:cs="Book Antiqua"/>
        </w:rPr>
        <w:t>Hampshire, Reino Unido.</w:t>
      </w:r>
    </w:p>
    <w:p w14:paraId="4A8F26B6" w14:textId="331A5C43" w:rsidR="00BD7D8C" w:rsidRDefault="5AECAAA9" w:rsidP="6B8B850B">
      <w:pPr>
        <w:spacing w:after="200"/>
        <w:jc w:val="both"/>
        <w:rPr>
          <w:rFonts w:ascii="Book Antiqua" w:eastAsia="Book Antiqua" w:hAnsi="Book Antiqua" w:cs="Book Antiqua"/>
        </w:rPr>
      </w:pPr>
      <w:r w:rsidRPr="75DFC8E7">
        <w:rPr>
          <w:rFonts w:ascii="Book Antiqua" w:eastAsia="Book Antiqua" w:hAnsi="Book Antiqua" w:cs="Book Antiqua"/>
        </w:rPr>
        <w:t xml:space="preserve">La nueva </w:t>
      </w:r>
      <w:r w:rsidR="4A3B2FB7" w:rsidRPr="75DFC8E7">
        <w:rPr>
          <w:rFonts w:ascii="Book Antiqua" w:eastAsia="Book Antiqua" w:hAnsi="Book Antiqua" w:cs="Book Antiqua"/>
        </w:rPr>
        <w:t>S</w:t>
      </w:r>
      <w:r w:rsidRPr="75DFC8E7">
        <w:rPr>
          <w:rFonts w:ascii="Book Antiqua" w:eastAsia="Book Antiqua" w:hAnsi="Book Antiqua" w:cs="Book Antiqua"/>
        </w:rPr>
        <w:t xml:space="preserve">uite Crystal Business Class marca una era en el lujo del viaje aéreo para pasajeros de negocios y es la primera de Turkish Airlines en contar con una puerta y panel de privacidad ajustables para mejorar la </w:t>
      </w:r>
      <w:r w:rsidR="008E7447" w:rsidRPr="75DFC8E7">
        <w:rPr>
          <w:rFonts w:ascii="Book Antiqua" w:eastAsia="Book Antiqua" w:hAnsi="Book Antiqua" w:cs="Book Antiqua"/>
        </w:rPr>
        <w:t>experiencia durante</w:t>
      </w:r>
      <w:r w:rsidRPr="75DFC8E7">
        <w:rPr>
          <w:rFonts w:ascii="Book Antiqua" w:eastAsia="Book Antiqua" w:hAnsi="Book Antiqua" w:cs="Book Antiqua"/>
        </w:rPr>
        <w:t xml:space="preserve"> el vuelo. </w:t>
      </w:r>
      <w:bookmarkStart w:id="0" w:name="_Int_unHTiivG"/>
      <w:r w:rsidRPr="75DFC8E7">
        <w:rPr>
          <w:rFonts w:ascii="Book Antiqua" w:eastAsia="Book Antiqua" w:hAnsi="Book Antiqua" w:cs="Book Antiqua"/>
        </w:rPr>
        <w:t xml:space="preserve">Los nuevos asientos ofrecen </w:t>
      </w:r>
      <w:r w:rsidR="00FB7314" w:rsidRPr="75DFC8E7">
        <w:rPr>
          <w:rFonts w:ascii="Book Antiqua" w:eastAsia="Book Antiqua" w:hAnsi="Book Antiqua" w:cs="Book Antiqua"/>
        </w:rPr>
        <w:t xml:space="preserve">mayor espacio </w:t>
      </w:r>
      <w:r w:rsidRPr="75DFC8E7">
        <w:rPr>
          <w:rFonts w:ascii="Book Antiqua" w:eastAsia="Book Antiqua" w:hAnsi="Book Antiqua" w:cs="Book Antiqua"/>
        </w:rPr>
        <w:t>para los pies</w:t>
      </w:r>
      <w:r w:rsidR="00C51CEE" w:rsidRPr="75DFC8E7">
        <w:rPr>
          <w:rFonts w:ascii="Book Antiqua" w:eastAsia="Book Antiqua" w:hAnsi="Book Antiqua" w:cs="Book Antiqua"/>
        </w:rPr>
        <w:t xml:space="preserve">, así como </w:t>
      </w:r>
      <w:r w:rsidRPr="75DFC8E7">
        <w:rPr>
          <w:rFonts w:ascii="Book Antiqua" w:eastAsia="Book Antiqua" w:hAnsi="Book Antiqua" w:cs="Book Antiqua"/>
        </w:rPr>
        <w:t xml:space="preserve">acceso directo al pasillo para todos los huéspedes, mientras que cada </w:t>
      </w:r>
      <w:r w:rsidR="00C51CEE" w:rsidRPr="75DFC8E7">
        <w:rPr>
          <w:rFonts w:ascii="Book Antiqua" w:eastAsia="Book Antiqua" w:hAnsi="Book Antiqua" w:cs="Book Antiqua"/>
        </w:rPr>
        <w:t>cabina</w:t>
      </w:r>
      <w:r w:rsidRPr="75DFC8E7">
        <w:rPr>
          <w:rFonts w:ascii="Book Antiqua" w:eastAsia="Book Antiqua" w:hAnsi="Book Antiqua" w:cs="Book Antiqua"/>
        </w:rPr>
        <w:t xml:space="preserve"> </w:t>
      </w:r>
      <w:r w:rsidR="00C51CEE" w:rsidRPr="75DFC8E7">
        <w:rPr>
          <w:rFonts w:ascii="Book Antiqua" w:eastAsia="Book Antiqua" w:hAnsi="Book Antiqua" w:cs="Book Antiqua"/>
        </w:rPr>
        <w:t>ubicada en la ventana</w:t>
      </w:r>
      <w:r w:rsidRPr="75DFC8E7">
        <w:rPr>
          <w:rFonts w:ascii="Book Antiqua" w:eastAsia="Book Antiqua" w:hAnsi="Book Antiqua" w:cs="Book Antiqua"/>
        </w:rPr>
        <w:t xml:space="preserve"> proporciona una visibilidad completa.</w:t>
      </w:r>
      <w:bookmarkEnd w:id="0"/>
      <w:r w:rsidRPr="75DFC8E7">
        <w:rPr>
          <w:rFonts w:ascii="Book Antiqua" w:eastAsia="Book Antiqua" w:hAnsi="Book Antiqua" w:cs="Book Antiqua"/>
        </w:rPr>
        <w:t xml:space="preserve"> En línea con la identidad "Flow" de la compañía, las nuevas suites presentan colores más claros y cálidos, mesas de estilo mármol y acabados en oro rosa.</w:t>
      </w:r>
    </w:p>
    <w:p w14:paraId="0B10989D" w14:textId="2E4CFA22" w:rsidR="00BD7D8C" w:rsidRDefault="5AECAAA9" w:rsidP="6B8B850B">
      <w:pPr>
        <w:spacing w:after="200"/>
        <w:jc w:val="both"/>
        <w:rPr>
          <w:rFonts w:ascii="Book Antiqua" w:eastAsia="Book Antiqua" w:hAnsi="Book Antiqua" w:cs="Book Antiqua"/>
        </w:rPr>
      </w:pPr>
      <w:r w:rsidRPr="6B8B850B">
        <w:rPr>
          <w:rFonts w:ascii="Book Antiqua" w:eastAsia="Book Antiqua" w:hAnsi="Book Antiqua" w:cs="Book Antiqua"/>
        </w:rPr>
        <w:t xml:space="preserve">La suite </w:t>
      </w:r>
      <w:r w:rsidR="00496092">
        <w:rPr>
          <w:rFonts w:ascii="Book Antiqua" w:eastAsia="Book Antiqua" w:hAnsi="Book Antiqua" w:cs="Book Antiqua"/>
        </w:rPr>
        <w:t xml:space="preserve">ofrece las comodidades </w:t>
      </w:r>
      <w:r w:rsidRPr="6B8B850B">
        <w:rPr>
          <w:rFonts w:ascii="Book Antiqua" w:eastAsia="Book Antiqua" w:hAnsi="Book Antiqua" w:cs="Book Antiqua"/>
        </w:rPr>
        <w:t>por las que Turkish Airlines es conocida para elevar la experiencia de los huéspedes, incluyendo luces ambientales y de lectura ajustables, tomas de corriente universales y Tipo C, cargador inalámbrico, conector de audio con cancelación de ruido, espejo ajustable, almacenamiento cerrado, cojín ergonómico para el asiento y una pantalla IFE de 22 pulgadas.</w:t>
      </w:r>
    </w:p>
    <w:p w14:paraId="0F73112B" w14:textId="2E5EFCF1" w:rsidR="00BD7D8C" w:rsidRDefault="5AECAAA9" w:rsidP="6B8B850B">
      <w:pPr>
        <w:spacing w:after="200"/>
        <w:jc w:val="both"/>
        <w:rPr>
          <w:rFonts w:ascii="Book Antiqua" w:eastAsia="Book Antiqua" w:hAnsi="Book Antiqua" w:cs="Book Antiqua"/>
        </w:rPr>
      </w:pPr>
      <w:r w:rsidRPr="76B2B714">
        <w:rPr>
          <w:rFonts w:ascii="Book Antiqua" w:eastAsia="Book Antiqua" w:hAnsi="Book Antiqua" w:cs="Book Antiqua"/>
        </w:rPr>
        <w:t>Los nuevos asientos de la aerolínea han sido desarrollados por su subsidiaria, TCI Aircraft Interiors, para crear un producto personalizado</w:t>
      </w:r>
      <w:r w:rsidR="0021581A" w:rsidRPr="76B2B714">
        <w:rPr>
          <w:rFonts w:ascii="Book Antiqua" w:eastAsia="Book Antiqua" w:hAnsi="Book Antiqua" w:cs="Book Antiqua"/>
        </w:rPr>
        <w:t xml:space="preserve">. </w:t>
      </w:r>
      <w:r w:rsidR="7526D6D9" w:rsidRPr="76B2B714">
        <w:rPr>
          <w:rFonts w:ascii="Book Antiqua" w:eastAsia="Book Antiqua" w:hAnsi="Book Antiqua" w:cs="Book Antiqua"/>
        </w:rPr>
        <w:t>Además,</w:t>
      </w:r>
      <w:r w:rsidR="0021581A" w:rsidRPr="76B2B714">
        <w:rPr>
          <w:rFonts w:ascii="Book Antiqua" w:eastAsia="Book Antiqua" w:hAnsi="Book Antiqua" w:cs="Book Antiqua"/>
        </w:rPr>
        <w:t xml:space="preserve"> </w:t>
      </w:r>
      <w:r w:rsidRPr="76B2B714">
        <w:rPr>
          <w:rFonts w:ascii="Book Antiqua" w:eastAsia="Book Antiqua" w:hAnsi="Book Antiqua" w:cs="Book Antiqua"/>
        </w:rPr>
        <w:t xml:space="preserve">cuentan con elementos de cuero y telas de lujo provenientes de Turquía para enfatizar las raíces de la </w:t>
      </w:r>
      <w:r w:rsidR="00751176" w:rsidRPr="76B2B714">
        <w:rPr>
          <w:rFonts w:ascii="Book Antiqua" w:eastAsia="Book Antiqua" w:hAnsi="Book Antiqua" w:cs="Book Antiqua"/>
        </w:rPr>
        <w:t>línea aérea</w:t>
      </w:r>
      <w:r w:rsidRPr="76B2B714">
        <w:rPr>
          <w:rFonts w:ascii="Book Antiqua" w:eastAsia="Book Antiqua" w:hAnsi="Book Antiqua" w:cs="Book Antiqua"/>
        </w:rPr>
        <w:t>.</w:t>
      </w:r>
    </w:p>
    <w:p w14:paraId="16A5BF3F" w14:textId="52A76375" w:rsidR="00BD7D8C" w:rsidRDefault="5AECAAA9" w:rsidP="6B8B850B">
      <w:pPr>
        <w:spacing w:after="200"/>
        <w:jc w:val="both"/>
        <w:rPr>
          <w:rFonts w:ascii="Book Antiqua" w:eastAsia="Book Antiqua" w:hAnsi="Book Antiqua" w:cs="Book Antiqua"/>
        </w:rPr>
      </w:pPr>
      <w:r w:rsidRPr="6B8B850B">
        <w:rPr>
          <w:rFonts w:ascii="Book Antiqua" w:eastAsia="Book Antiqua" w:hAnsi="Book Antiqua" w:cs="Book Antiqua"/>
        </w:rPr>
        <w:t>Sobre las nuevas ofertas de clase Business de la compañía, el Presidente de Turkish Airlines y el Comité Ejecutivo, el Prof. Ahmet Bolat, declaró: "</w:t>
      </w:r>
      <w:r w:rsidRPr="6B8B850B">
        <w:rPr>
          <w:rFonts w:ascii="Book Antiqua" w:eastAsia="Book Antiqua" w:hAnsi="Book Antiqua" w:cs="Book Antiqua"/>
          <w:i/>
          <w:iCs/>
        </w:rPr>
        <w:t xml:space="preserve">Nuestra nueva </w:t>
      </w:r>
      <w:r w:rsidR="3A7174F8" w:rsidRPr="6B8B850B">
        <w:rPr>
          <w:rFonts w:ascii="Book Antiqua" w:eastAsia="Book Antiqua" w:hAnsi="Book Antiqua" w:cs="Book Antiqua"/>
          <w:i/>
          <w:iCs/>
        </w:rPr>
        <w:t>S</w:t>
      </w:r>
      <w:r w:rsidRPr="6B8B850B">
        <w:rPr>
          <w:rFonts w:ascii="Book Antiqua" w:eastAsia="Book Antiqua" w:hAnsi="Book Antiqua" w:cs="Book Antiqua"/>
          <w:i/>
          <w:iCs/>
        </w:rPr>
        <w:t>uite Crystal Business Class añadirá un nuevo capítulo para nuestro viaje de lujo de largo alcance y llevará a la aerolínea hacia el futuro con un nuevo nivel de confort y privacidad en toda nuestra extensa red global. El diseño especialmente creado complementará nuestras galardonadas opciones de comida a bordo para seguir proporcionando una experiencia inigualable sobre las nubes para nuestros huéspedes.</w:t>
      </w:r>
      <w:r w:rsidRPr="6B8B850B">
        <w:rPr>
          <w:rFonts w:ascii="Book Antiqua" w:eastAsia="Book Antiqua" w:hAnsi="Book Antiqua" w:cs="Book Antiqua"/>
        </w:rPr>
        <w:t>"</w:t>
      </w:r>
    </w:p>
    <w:p w14:paraId="190A6C73" w14:textId="1CAAC55C" w:rsidR="00BD7D8C" w:rsidRDefault="5AECAAA9" w:rsidP="6B8B850B">
      <w:pPr>
        <w:spacing w:after="200"/>
        <w:jc w:val="both"/>
        <w:rPr>
          <w:rFonts w:ascii="Book Antiqua" w:eastAsia="Book Antiqua" w:hAnsi="Book Antiqua" w:cs="Book Antiqua"/>
        </w:rPr>
      </w:pPr>
      <w:r w:rsidRPr="6B8B850B">
        <w:rPr>
          <w:rFonts w:ascii="Book Antiqua" w:eastAsia="Book Antiqua" w:hAnsi="Book Antiqua" w:cs="Book Antiqua"/>
        </w:rPr>
        <w:t>Los nuevos asientos, que se presentarán en los vuelos transcontinentales de la aerolínea, se instalarán gradualmente en los Airbus A350</w:t>
      </w:r>
      <w:r w:rsidR="00751176">
        <w:rPr>
          <w:rFonts w:ascii="Book Antiqua" w:eastAsia="Book Antiqua" w:hAnsi="Book Antiqua" w:cs="Book Antiqua"/>
        </w:rPr>
        <w:t xml:space="preserve">, </w:t>
      </w:r>
      <w:r w:rsidRPr="6B8B850B">
        <w:rPr>
          <w:rFonts w:ascii="Book Antiqua" w:eastAsia="Book Antiqua" w:hAnsi="Book Antiqua" w:cs="Book Antiqua"/>
        </w:rPr>
        <w:t>así como se planea su instalación en la flota de aviones Boeing 777.</w:t>
      </w:r>
    </w:p>
    <w:p w14:paraId="16CD4490" w14:textId="3235399A" w:rsidR="00BD7D8C" w:rsidRDefault="000946C7" w:rsidP="6B8B850B">
      <w:pPr>
        <w:spacing w:after="200"/>
        <w:jc w:val="both"/>
        <w:rPr>
          <w:rFonts w:ascii="Book Antiqua" w:eastAsia="Book Antiqua" w:hAnsi="Book Antiqua" w:cs="Book Antiqua"/>
        </w:rPr>
      </w:pPr>
      <w:r>
        <w:rPr>
          <w:rFonts w:ascii="Book Antiqua" w:eastAsia="Book Antiqua" w:hAnsi="Book Antiqua" w:cs="Book Antiqua"/>
        </w:rPr>
        <w:lastRenderedPageBreak/>
        <w:t xml:space="preserve">Cabe destacar que </w:t>
      </w:r>
      <w:r w:rsidR="5AECAAA9" w:rsidRPr="6B8B850B">
        <w:rPr>
          <w:rFonts w:ascii="Book Antiqua" w:eastAsia="Book Antiqua" w:hAnsi="Book Antiqua" w:cs="Book Antiqua"/>
        </w:rPr>
        <w:t>Turkish Airlines tiene un área de chalet de dos pisos de 300m² en el Farnborough International Airshow del 22 al 26 de julio de 2024. El chalet exhibe una selección de productos a bordo de Turkish Airlines, así como pantallas digitales que permiten a los huéspedes descubrir la extensa red global de la aerolínea.</w:t>
      </w:r>
    </w:p>
    <w:p w14:paraId="5C1A07E2" w14:textId="1F896982" w:rsidR="00BD7D8C" w:rsidRDefault="3FDD9C68" w:rsidP="1C185BEE">
      <w:pPr>
        <w:spacing w:after="200"/>
        <w:rPr>
          <w:rFonts w:ascii="Book Antiqua" w:eastAsia="Book Antiqua" w:hAnsi="Book Antiqua" w:cs="Book Antiqua"/>
        </w:rPr>
      </w:pPr>
      <w:r w:rsidRPr="6B8B850B">
        <w:rPr>
          <w:rFonts w:ascii="Book Antiqua" w:eastAsia="Book Antiqua" w:hAnsi="Book Antiqua" w:cs="Book Antiqua"/>
        </w:rPr>
        <w:t xml:space="preserve">Para descargar imágenes en alta resolución y un video al respecto, entrar al siguiente </w:t>
      </w:r>
      <w:hyperlink r:id="rId7">
        <w:r w:rsidRPr="6B8B850B">
          <w:rPr>
            <w:rStyle w:val="Hipervnculo"/>
            <w:rFonts w:ascii="Book Antiqua" w:eastAsia="Book Antiqua" w:hAnsi="Book Antiqua" w:cs="Book Antiqua"/>
          </w:rPr>
          <w:t>enlace</w:t>
        </w:r>
      </w:hyperlink>
      <w:r w:rsidRPr="6B8B850B">
        <w:rPr>
          <w:rFonts w:ascii="Book Antiqua" w:eastAsia="Book Antiqua" w:hAnsi="Book Antiqua" w:cs="Book Antiqua"/>
        </w:rPr>
        <w:t xml:space="preserve">. </w:t>
      </w:r>
    </w:p>
    <w:p w14:paraId="6EB3C04C" w14:textId="77777777" w:rsidR="00447649" w:rsidRDefault="00447649" w:rsidP="1C185BEE">
      <w:pPr>
        <w:spacing w:after="200"/>
        <w:rPr>
          <w:rFonts w:ascii="Book Antiqua" w:eastAsia="Book Antiqua" w:hAnsi="Book Antiqua" w:cs="Book Antiqua"/>
        </w:rPr>
      </w:pPr>
    </w:p>
    <w:p w14:paraId="257C1108" w14:textId="77777777" w:rsidR="00447649" w:rsidRDefault="00447649" w:rsidP="0044764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b/>
          <w:bCs/>
          <w:color w:val="000000"/>
          <w:sz w:val="16"/>
          <w:szCs w:val="16"/>
          <w:u w:val="single"/>
        </w:rPr>
        <w:t>Acerca de Turkish Airlines:</w:t>
      </w:r>
      <w:r>
        <w:rPr>
          <w:rStyle w:val="eop"/>
          <w:rFonts w:ascii="Book Antiqua" w:hAnsi="Book Antiqua" w:cs="Segoe UI"/>
          <w:color w:val="000000"/>
          <w:sz w:val="16"/>
          <w:szCs w:val="16"/>
        </w:rPr>
        <w:t> </w:t>
      </w:r>
    </w:p>
    <w:p w14:paraId="23A630FB" w14:textId="77777777" w:rsidR="00447649" w:rsidRDefault="00447649" w:rsidP="0044764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6"/>
          <w:szCs w:val="16"/>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8" w:tgtFrame="_blank" w:history="1">
        <w:r>
          <w:rPr>
            <w:rStyle w:val="normaltextrun"/>
            <w:rFonts w:ascii="Aptos" w:hAnsi="Aptos" w:cs="Segoe UI"/>
            <w:color w:val="467886"/>
            <w:sz w:val="20"/>
            <w:szCs w:val="20"/>
            <w:u w:val="single"/>
          </w:rPr>
          <w:t>www.turkishairlines.com</w:t>
        </w:r>
      </w:hyperlink>
      <w:r>
        <w:rPr>
          <w:rStyle w:val="normaltextrun"/>
          <w:rFonts w:ascii="Book Antiqua" w:hAnsi="Book Antiqua" w:cs="Segoe UI"/>
          <w:color w:val="000000"/>
          <w:sz w:val="16"/>
          <w:szCs w:val="16"/>
        </w:rPr>
        <w:t xml:space="preserve"> o en sus cuentas de redes sociales en </w:t>
      </w:r>
      <w:hyperlink r:id="rId9" w:tgtFrame="_blank" w:history="1">
        <w:r>
          <w:rPr>
            <w:rStyle w:val="normaltextrun"/>
            <w:rFonts w:ascii="Aptos" w:hAnsi="Aptos" w:cs="Segoe UI"/>
            <w:color w:val="467886"/>
            <w:sz w:val="20"/>
            <w:szCs w:val="20"/>
            <w:u w:val="single"/>
          </w:rPr>
          <w:t>Facebook</w:t>
        </w:r>
      </w:hyperlink>
      <w:r>
        <w:rPr>
          <w:rStyle w:val="normaltextrun"/>
          <w:rFonts w:ascii="Book Antiqua" w:hAnsi="Book Antiqua" w:cs="Segoe UI"/>
          <w:color w:val="000000"/>
          <w:sz w:val="16"/>
          <w:szCs w:val="16"/>
        </w:rPr>
        <w:t xml:space="preserve">, </w:t>
      </w:r>
      <w:hyperlink r:id="rId10" w:tgtFrame="_blank" w:history="1">
        <w:r>
          <w:rPr>
            <w:rStyle w:val="normaltextrun"/>
            <w:rFonts w:ascii="Aptos" w:hAnsi="Aptos" w:cs="Segoe UI"/>
            <w:color w:val="467886"/>
            <w:sz w:val="20"/>
            <w:szCs w:val="20"/>
            <w:u w:val="single"/>
          </w:rPr>
          <w:t>X</w:t>
        </w:r>
      </w:hyperlink>
      <w:r>
        <w:rPr>
          <w:rStyle w:val="normaltextrun"/>
          <w:rFonts w:ascii="Book Antiqua" w:hAnsi="Book Antiqua" w:cs="Segoe UI"/>
          <w:color w:val="000000"/>
          <w:sz w:val="16"/>
          <w:szCs w:val="16"/>
        </w:rPr>
        <w:t xml:space="preserve">, </w:t>
      </w:r>
      <w:hyperlink r:id="rId11" w:tgtFrame="_blank" w:history="1">
        <w:r>
          <w:rPr>
            <w:rStyle w:val="normaltextrun"/>
            <w:rFonts w:ascii="Aptos" w:hAnsi="Aptos" w:cs="Segoe UI"/>
            <w:color w:val="467886"/>
            <w:sz w:val="20"/>
            <w:szCs w:val="20"/>
            <w:u w:val="single"/>
          </w:rPr>
          <w:t>Youtube</w:t>
        </w:r>
      </w:hyperlink>
      <w:r>
        <w:rPr>
          <w:rStyle w:val="normaltextrun"/>
          <w:rFonts w:ascii="Book Antiqua" w:hAnsi="Book Antiqua" w:cs="Segoe UI"/>
          <w:color w:val="000000"/>
          <w:sz w:val="16"/>
          <w:szCs w:val="16"/>
        </w:rPr>
        <w:t xml:space="preserve">, </w:t>
      </w:r>
      <w:hyperlink r:id="rId12" w:tgtFrame="_blank" w:history="1">
        <w:r>
          <w:rPr>
            <w:rStyle w:val="normaltextrun"/>
            <w:rFonts w:ascii="Aptos" w:hAnsi="Aptos" w:cs="Segoe UI"/>
            <w:color w:val="467886"/>
            <w:sz w:val="20"/>
            <w:szCs w:val="20"/>
            <w:u w:val="single"/>
          </w:rPr>
          <w:t>Linkedin</w:t>
        </w:r>
      </w:hyperlink>
      <w:r>
        <w:rPr>
          <w:rStyle w:val="normaltextrun"/>
          <w:rFonts w:ascii="Book Antiqua" w:hAnsi="Book Antiqua" w:cs="Segoe UI"/>
          <w:color w:val="000000"/>
          <w:sz w:val="16"/>
          <w:szCs w:val="16"/>
        </w:rPr>
        <w:t xml:space="preserve"> e</w:t>
      </w:r>
      <w:r>
        <w:rPr>
          <w:rStyle w:val="normaltextrun"/>
          <w:color w:val="000000"/>
          <w:sz w:val="16"/>
          <w:szCs w:val="16"/>
        </w:rPr>
        <w:t> </w:t>
      </w:r>
      <w:hyperlink r:id="rId13" w:tgtFrame="_blank" w:history="1">
        <w:r>
          <w:rPr>
            <w:rStyle w:val="normaltextrun"/>
            <w:rFonts w:ascii="Aptos" w:hAnsi="Aptos" w:cs="Segoe UI"/>
            <w:color w:val="467886"/>
            <w:sz w:val="20"/>
            <w:szCs w:val="20"/>
            <w:u w:val="single"/>
          </w:rPr>
          <w:t>Instagram</w:t>
        </w:r>
      </w:hyperlink>
      <w:r>
        <w:rPr>
          <w:rStyle w:val="normaltextrun"/>
          <w:rFonts w:ascii="Book Antiqua" w:hAnsi="Book Antiqua" w:cs="Segoe UI"/>
          <w:color w:val="000000"/>
          <w:sz w:val="16"/>
          <w:szCs w:val="16"/>
        </w:rPr>
        <w:t>.</w:t>
      </w:r>
      <w:r>
        <w:rPr>
          <w:rStyle w:val="normaltextrun"/>
          <w:color w:val="000000"/>
          <w:sz w:val="16"/>
          <w:szCs w:val="16"/>
        </w:rPr>
        <w:t> </w:t>
      </w:r>
      <w:r>
        <w:rPr>
          <w:rStyle w:val="eop"/>
          <w:rFonts w:ascii="Book Antiqua" w:hAnsi="Book Antiqua" w:cs="Segoe UI"/>
          <w:color w:val="000000"/>
          <w:sz w:val="16"/>
          <w:szCs w:val="16"/>
        </w:rPr>
        <w:t> </w:t>
      </w:r>
    </w:p>
    <w:p w14:paraId="39B1D531" w14:textId="77777777" w:rsidR="00447649" w:rsidRDefault="00447649" w:rsidP="004476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0"/>
          <w:szCs w:val="20"/>
        </w:rPr>
        <w:t> </w:t>
      </w:r>
    </w:p>
    <w:p w14:paraId="764C81A1" w14:textId="77777777" w:rsidR="00447649" w:rsidRDefault="00447649" w:rsidP="00447649">
      <w:pPr>
        <w:pStyle w:val="paragraph"/>
        <w:spacing w:before="0" w:beforeAutospacing="0" w:after="0" w:afterAutospacing="0"/>
        <w:textAlignment w:val="baseline"/>
        <w:rPr>
          <w:rFonts w:ascii="Segoe UI" w:hAnsi="Segoe UI" w:cs="Segoe UI"/>
          <w:sz w:val="18"/>
          <w:szCs w:val="18"/>
        </w:rPr>
      </w:pPr>
      <w:r>
        <w:rPr>
          <w:rStyle w:val="normaltextrun"/>
          <w:rFonts w:ascii="Book Antiqua" w:hAnsi="Book Antiqua" w:cs="Segoe UI"/>
          <w:b/>
          <w:bCs/>
          <w:color w:val="000000"/>
          <w:sz w:val="16"/>
          <w:szCs w:val="16"/>
          <w:u w:val="single"/>
        </w:rPr>
        <w:t>Acerca de Star Alliance:</w:t>
      </w:r>
      <w:r>
        <w:rPr>
          <w:rStyle w:val="eop"/>
          <w:rFonts w:ascii="Book Antiqua" w:hAnsi="Book Antiqua" w:cs="Segoe UI"/>
          <w:color w:val="000000"/>
          <w:sz w:val="16"/>
          <w:szCs w:val="16"/>
        </w:rPr>
        <w:t> </w:t>
      </w:r>
    </w:p>
    <w:p w14:paraId="7015EC9B" w14:textId="77777777" w:rsidR="00447649" w:rsidRDefault="00447649" w:rsidP="0044764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6"/>
          <w:szCs w:val="16"/>
        </w:rPr>
        <w:t xml:space="preserve">La red de Star Alliance fue establecida en 1997 como la primera alianza de aerolíneas verdaderamente global, basada en una propuesta de valor al cliente de alcance global, reconocimiento mundial y servicio sin fisuras. Desde su inicio, ha ofrecido la red de aerolíneas más grande y completa, con un enfoque en mejorar la experiencia del cliente a lo largo del viaje de la Alianza. </w:t>
      </w:r>
      <w:r>
        <w:rPr>
          <w:rStyle w:val="normaltextrun"/>
          <w:rFonts w:ascii="Book Antiqua" w:hAnsi="Book Antiqua" w:cs="Segoe UI"/>
          <w:color w:val="000000"/>
          <w:sz w:val="16"/>
          <w:szCs w:val="16"/>
          <w:lang w:val="en-US"/>
        </w:rPr>
        <w:t xml:space="preserve">Las aerolíneas miembro son: Aegean Airlines, Air Canada, Air China, Air India, Air New Zealand, ANA, Asiana Airlines, Austrian, Avianca, Brussels Airlines, Copa Airlines, Croatia Airlines, EGYPTAIR, Ethiopian Airlines, EVA Air, LOT Polish Airlines, Lufthansa, Scandinavian Airlines, Shenzhen Airlines, Singapore Airlines, South African Airways, SWISS, TAP Air Portugal, THAI, Turkish Airlines y United. </w:t>
      </w:r>
      <w:r>
        <w:rPr>
          <w:rStyle w:val="normaltextrun"/>
          <w:rFonts w:ascii="Book Antiqua" w:hAnsi="Book Antiqua" w:cs="Segoe UI"/>
          <w:color w:val="000000"/>
          <w:sz w:val="16"/>
          <w:szCs w:val="16"/>
        </w:rPr>
        <w:t>En general, la red de Star Alliance actualmente ofrece más de 10,000 vuelos diarios a casi 1,200 aeropuertos en 184 países. Se ofrecen vuelos de conexión adicionales a través de los Socios de Conexión de Star Alliance Juneyao Airlines y THAI Smile Airways.</w:t>
      </w:r>
      <w:r>
        <w:rPr>
          <w:rStyle w:val="eop"/>
          <w:rFonts w:ascii="Book Antiqua" w:hAnsi="Book Antiqua" w:cs="Segoe UI"/>
          <w:color w:val="000000"/>
          <w:sz w:val="16"/>
          <w:szCs w:val="16"/>
        </w:rPr>
        <w:t> </w:t>
      </w:r>
    </w:p>
    <w:p w14:paraId="1422DE89" w14:textId="1C94D421" w:rsidR="00447649" w:rsidRDefault="00447649" w:rsidP="00447649">
      <w:pPr>
        <w:pStyle w:val="paragraph"/>
        <w:spacing w:before="0" w:beforeAutospacing="0" w:after="0" w:afterAutospacing="0"/>
        <w:jc w:val="both"/>
        <w:textAlignment w:val="baseline"/>
        <w:rPr>
          <w:rFonts w:ascii="Segoe UI" w:hAnsi="Segoe UI" w:cs="Segoe UI"/>
          <w:sz w:val="18"/>
          <w:szCs w:val="18"/>
        </w:rPr>
      </w:pPr>
      <w:r>
        <w:rPr>
          <w:rStyle w:val="normaltextrun"/>
          <w:rFonts w:ascii="Book Antiqua" w:hAnsi="Book Antiqua" w:cs="Segoe UI"/>
          <w:color w:val="000000"/>
          <w:sz w:val="16"/>
          <w:szCs w:val="16"/>
        </w:rPr>
        <w:t xml:space="preserve">Oficina de Prensa de Star Alliance: Tel: +65 8729 6691 Correo electrónico: </w:t>
      </w:r>
      <w:hyperlink r:id="rId14" w:tgtFrame="_blank" w:history="1">
        <w:r>
          <w:rPr>
            <w:rStyle w:val="normaltextrun"/>
            <w:rFonts w:ascii="Aptos" w:hAnsi="Aptos" w:cs="Segoe UI"/>
            <w:color w:val="467886"/>
            <w:sz w:val="20"/>
            <w:szCs w:val="20"/>
            <w:u w:val="single"/>
          </w:rPr>
          <w:t>mediarelations@staralliance.com</w:t>
        </w:r>
      </w:hyperlink>
      <w:r>
        <w:rPr>
          <w:rStyle w:val="normaltextrun"/>
          <w:rFonts w:ascii="Book Antiqua" w:hAnsi="Book Antiqua" w:cs="Segoe UI"/>
          <w:color w:val="000000"/>
          <w:sz w:val="16"/>
          <w:szCs w:val="16"/>
        </w:rPr>
        <w:t xml:space="preserve"> Visite nuestro </w:t>
      </w:r>
      <w:hyperlink r:id="rId15" w:tgtFrame="_blank" w:history="1">
        <w:r>
          <w:rPr>
            <w:rStyle w:val="normaltextrun"/>
            <w:rFonts w:ascii="Aptos" w:hAnsi="Aptos" w:cs="Segoe UI"/>
            <w:color w:val="467886"/>
            <w:sz w:val="20"/>
            <w:szCs w:val="20"/>
            <w:u w:val="single"/>
          </w:rPr>
          <w:t>sitio web</w:t>
        </w:r>
      </w:hyperlink>
      <w:r>
        <w:rPr>
          <w:rStyle w:val="normaltextrun"/>
          <w:rFonts w:ascii="Book Antiqua" w:hAnsi="Book Antiqua" w:cs="Segoe UI"/>
          <w:color w:val="000000"/>
          <w:sz w:val="16"/>
          <w:szCs w:val="16"/>
        </w:rPr>
        <w:t xml:space="preserve"> o conéctese con nosotros en las redes sociales: </w:t>
      </w:r>
      <w:r>
        <w:rPr>
          <w:rStyle w:val="wacimagecontainer"/>
          <w:rFonts w:ascii="Segoe UI" w:hAnsi="Segoe UI" w:cs="Segoe UI"/>
          <w:noProof/>
          <w:sz w:val="18"/>
          <w:szCs w:val="18"/>
        </w:rPr>
        <w:drawing>
          <wp:inline distT="0" distB="0" distL="0" distR="0" wp14:anchorId="035E464A" wp14:editId="2D5E7AAC">
            <wp:extent cx="237490" cy="237490"/>
            <wp:effectExtent l="0" t="0" r="3810" b="3810"/>
            <wp:docPr id="2125325050" name="Imagen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rStyle w:val="normaltextrun"/>
          <w:color w:val="000000"/>
          <w:sz w:val="16"/>
          <w:szCs w:val="16"/>
        </w:rPr>
        <w:t>  </w:t>
      </w:r>
      <w:r>
        <w:rPr>
          <w:rStyle w:val="wacimagecontainer"/>
          <w:rFonts w:ascii="Segoe UI" w:hAnsi="Segoe UI" w:cs="Segoe UI"/>
          <w:noProof/>
          <w:sz w:val="18"/>
          <w:szCs w:val="18"/>
        </w:rPr>
        <w:drawing>
          <wp:inline distT="0" distB="0" distL="0" distR="0" wp14:anchorId="52BB24F4" wp14:editId="3F4B8CF0">
            <wp:extent cx="237490" cy="237490"/>
            <wp:effectExtent l="0" t="0" r="3810" b="3810"/>
            <wp:docPr id="12357606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rStyle w:val="normaltextrun"/>
          <w:color w:val="000000"/>
          <w:sz w:val="16"/>
          <w:szCs w:val="16"/>
        </w:rPr>
        <w:t>  </w:t>
      </w:r>
      <w:r>
        <w:rPr>
          <w:rStyle w:val="wacimagecontainer"/>
          <w:rFonts w:ascii="Segoe UI" w:hAnsi="Segoe UI" w:cs="Segoe UI"/>
          <w:noProof/>
          <w:sz w:val="18"/>
          <w:szCs w:val="18"/>
        </w:rPr>
        <w:drawing>
          <wp:inline distT="0" distB="0" distL="0" distR="0" wp14:anchorId="70857496" wp14:editId="300FA82E">
            <wp:extent cx="283210" cy="237490"/>
            <wp:effectExtent l="0" t="0" r="0" b="3810"/>
            <wp:docPr id="4729129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210" cy="237490"/>
                    </a:xfrm>
                    <a:prstGeom prst="rect">
                      <a:avLst/>
                    </a:prstGeom>
                    <a:noFill/>
                    <a:ln>
                      <a:noFill/>
                    </a:ln>
                  </pic:spPr>
                </pic:pic>
              </a:graphicData>
            </a:graphic>
          </wp:inline>
        </w:drawing>
      </w:r>
      <w:r>
        <w:rPr>
          <w:rStyle w:val="normaltextrun"/>
          <w:color w:val="000000"/>
          <w:sz w:val="16"/>
          <w:szCs w:val="16"/>
        </w:rPr>
        <w:t> </w:t>
      </w:r>
      <w:r>
        <w:rPr>
          <w:rStyle w:val="wacimagecontainer"/>
          <w:rFonts w:ascii="Segoe UI" w:hAnsi="Segoe UI" w:cs="Segoe UI"/>
          <w:noProof/>
          <w:sz w:val="18"/>
          <w:szCs w:val="18"/>
        </w:rPr>
        <w:drawing>
          <wp:inline distT="0" distB="0" distL="0" distR="0" wp14:anchorId="4AD6976D" wp14:editId="362D5EC6">
            <wp:extent cx="347345" cy="237490"/>
            <wp:effectExtent l="0" t="0" r="0" b="3810"/>
            <wp:docPr id="90921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345" cy="237490"/>
                    </a:xfrm>
                    <a:prstGeom prst="rect">
                      <a:avLst/>
                    </a:prstGeom>
                    <a:noFill/>
                    <a:ln>
                      <a:noFill/>
                    </a:ln>
                  </pic:spPr>
                </pic:pic>
              </a:graphicData>
            </a:graphic>
          </wp:inline>
        </w:drawing>
      </w:r>
      <w:r>
        <w:rPr>
          <w:rStyle w:val="eop"/>
          <w:rFonts w:ascii="Book Antiqua" w:hAnsi="Book Antiqua" w:cs="Segoe UI"/>
          <w:color w:val="000000"/>
          <w:sz w:val="16"/>
          <w:szCs w:val="16"/>
        </w:rPr>
        <w:t> </w:t>
      </w:r>
    </w:p>
    <w:p w14:paraId="6DADA192" w14:textId="77777777" w:rsidR="00447649" w:rsidRPr="00447649" w:rsidRDefault="00447649" w:rsidP="1C185BEE">
      <w:pPr>
        <w:spacing w:after="200"/>
        <w:rPr>
          <w:rFonts w:ascii="Book Antiqua" w:eastAsia="Book Antiqua" w:hAnsi="Book Antiqua" w:cs="Book Antiqua"/>
          <w:lang w:val="es-MX"/>
        </w:rPr>
      </w:pPr>
    </w:p>
    <w:sectPr w:rsidR="00447649" w:rsidRPr="0044764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unHTiivG" int2:invalidationBookmarkName="" int2:hashCode="BRTtl6HTfUYYMS" int2:id="D5ttnIM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46B020"/>
    <w:rsid w:val="000946C7"/>
    <w:rsid w:val="00132823"/>
    <w:rsid w:val="00182447"/>
    <w:rsid w:val="001E380F"/>
    <w:rsid w:val="0021581A"/>
    <w:rsid w:val="00290F19"/>
    <w:rsid w:val="00447649"/>
    <w:rsid w:val="00496092"/>
    <w:rsid w:val="00751176"/>
    <w:rsid w:val="008A33E4"/>
    <w:rsid w:val="008E7447"/>
    <w:rsid w:val="00BD7D8C"/>
    <w:rsid w:val="00C51CEE"/>
    <w:rsid w:val="00F6249F"/>
    <w:rsid w:val="00FB7314"/>
    <w:rsid w:val="04077A42"/>
    <w:rsid w:val="05E2E51E"/>
    <w:rsid w:val="1C185BEE"/>
    <w:rsid w:val="1CE976FC"/>
    <w:rsid w:val="27D7B5DF"/>
    <w:rsid w:val="30388B94"/>
    <w:rsid w:val="3A7174F8"/>
    <w:rsid w:val="3FDD9C68"/>
    <w:rsid w:val="4846B020"/>
    <w:rsid w:val="4A3B2FB7"/>
    <w:rsid w:val="4EC58DD6"/>
    <w:rsid w:val="5AECAAA9"/>
    <w:rsid w:val="6B8B850B"/>
    <w:rsid w:val="7526D6D9"/>
    <w:rsid w:val="75DFC8E7"/>
    <w:rsid w:val="76B2B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02D8"/>
  <w15:chartTrackingRefBased/>
  <w15:docId w15:val="{480BFE9C-6A6E-4D44-A0C5-3117D6E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customStyle="1" w:styleId="paragraph">
    <w:name w:val="paragraph"/>
    <w:basedOn w:val="Normal"/>
    <w:rsid w:val="00447649"/>
    <w:pPr>
      <w:spacing w:before="100" w:beforeAutospacing="1" w:after="100" w:afterAutospacing="1" w:line="240" w:lineRule="auto"/>
    </w:pPr>
    <w:rPr>
      <w:rFonts w:ascii="Times New Roman" w:eastAsia="Times New Roman" w:hAnsi="Times New Roman" w:cs="Times New Roman"/>
      <w:lang w:val="es-MX" w:eastAsia="es-MX"/>
    </w:rPr>
  </w:style>
  <w:style w:type="character" w:customStyle="1" w:styleId="normaltextrun">
    <w:name w:val="normaltextrun"/>
    <w:basedOn w:val="Fuentedeprrafopredeter"/>
    <w:rsid w:val="00447649"/>
  </w:style>
  <w:style w:type="character" w:customStyle="1" w:styleId="eop">
    <w:name w:val="eop"/>
    <w:basedOn w:val="Fuentedeprrafopredeter"/>
    <w:rsid w:val="00447649"/>
  </w:style>
  <w:style w:type="character" w:customStyle="1" w:styleId="wacimagecontainer">
    <w:name w:val="wacimagecontainer"/>
    <w:basedOn w:val="Fuentedeprrafopredeter"/>
    <w:rsid w:val="0044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93486">
      <w:bodyDiv w:val="1"/>
      <w:marLeft w:val="0"/>
      <w:marRight w:val="0"/>
      <w:marTop w:val="0"/>
      <w:marBottom w:val="0"/>
      <w:divBdr>
        <w:top w:val="none" w:sz="0" w:space="0" w:color="auto"/>
        <w:left w:val="none" w:sz="0" w:space="0" w:color="auto"/>
        <w:bottom w:val="none" w:sz="0" w:space="0" w:color="auto"/>
        <w:right w:val="none" w:sz="0" w:space="0" w:color="auto"/>
      </w:divBdr>
      <w:divsChild>
        <w:div w:id="1676542040">
          <w:marLeft w:val="0"/>
          <w:marRight w:val="0"/>
          <w:marTop w:val="0"/>
          <w:marBottom w:val="0"/>
          <w:divBdr>
            <w:top w:val="none" w:sz="0" w:space="0" w:color="auto"/>
            <w:left w:val="none" w:sz="0" w:space="0" w:color="auto"/>
            <w:bottom w:val="none" w:sz="0" w:space="0" w:color="auto"/>
            <w:right w:val="none" w:sz="0" w:space="0" w:color="auto"/>
          </w:divBdr>
        </w:div>
        <w:div w:id="1212887857">
          <w:marLeft w:val="0"/>
          <w:marRight w:val="0"/>
          <w:marTop w:val="0"/>
          <w:marBottom w:val="0"/>
          <w:divBdr>
            <w:top w:val="none" w:sz="0" w:space="0" w:color="auto"/>
            <w:left w:val="none" w:sz="0" w:space="0" w:color="auto"/>
            <w:bottom w:val="none" w:sz="0" w:space="0" w:color="auto"/>
            <w:right w:val="none" w:sz="0" w:space="0" w:color="auto"/>
          </w:divBdr>
        </w:div>
        <w:div w:id="20938675">
          <w:marLeft w:val="0"/>
          <w:marRight w:val="0"/>
          <w:marTop w:val="0"/>
          <w:marBottom w:val="0"/>
          <w:divBdr>
            <w:top w:val="none" w:sz="0" w:space="0" w:color="auto"/>
            <w:left w:val="none" w:sz="0" w:space="0" w:color="auto"/>
            <w:bottom w:val="none" w:sz="0" w:space="0" w:color="auto"/>
            <w:right w:val="none" w:sz="0" w:space="0" w:color="auto"/>
          </w:divBdr>
        </w:div>
        <w:div w:id="386033673">
          <w:marLeft w:val="0"/>
          <w:marRight w:val="0"/>
          <w:marTop w:val="0"/>
          <w:marBottom w:val="0"/>
          <w:divBdr>
            <w:top w:val="none" w:sz="0" w:space="0" w:color="auto"/>
            <w:left w:val="none" w:sz="0" w:space="0" w:color="auto"/>
            <w:bottom w:val="none" w:sz="0" w:space="0" w:color="auto"/>
            <w:right w:val="none" w:sz="0" w:space="0" w:color="auto"/>
          </w:divBdr>
        </w:div>
        <w:div w:id="1363172798">
          <w:marLeft w:val="0"/>
          <w:marRight w:val="0"/>
          <w:marTop w:val="0"/>
          <w:marBottom w:val="0"/>
          <w:divBdr>
            <w:top w:val="none" w:sz="0" w:space="0" w:color="auto"/>
            <w:left w:val="none" w:sz="0" w:space="0" w:color="auto"/>
            <w:bottom w:val="none" w:sz="0" w:space="0" w:color="auto"/>
            <w:right w:val="none" w:sz="0" w:space="0" w:color="auto"/>
          </w:divBdr>
        </w:div>
        <w:div w:id="159091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ishairlines.com/" TargetMode="External"/><Relationship Id="rId13" Type="http://schemas.openxmlformats.org/officeDocument/2006/relationships/hyperlink" Target="http://www.instagram.com/turkishairlines"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coanother.sharepoint.com/:f:/s/ACG-Tourism/EgF3r891iyNKq4082vfcR5YB9br9XIbWvisCwrQsUPHSVQ?e=sgqxVc" TargetMode="External"/><Relationship Id="rId12" Type="http://schemas.openxmlformats.org/officeDocument/2006/relationships/hyperlink" Target="https://www.linkedin.com/company/turkish-airline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TURKISHAIRLINES" TargetMode="External"/><Relationship Id="rId5" Type="http://schemas.openxmlformats.org/officeDocument/2006/relationships/settings" Target="settings.xml"/><Relationship Id="rId15" Type="http://schemas.openxmlformats.org/officeDocument/2006/relationships/hyperlink" Target="https://www.staralliance.com/" TargetMode="External"/><Relationship Id="rId10" Type="http://schemas.openxmlformats.org/officeDocument/2006/relationships/hyperlink" Target="https://twitter.com/TurkishAirlines"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s://www.facebook.com/turkishairlines" TargetMode="External"/><Relationship Id="rId14" Type="http://schemas.openxmlformats.org/officeDocument/2006/relationships/hyperlink" Target="mailto:mediarelations@staralliance.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83C9D-B6E2-4B63-8AB2-D4B94F2C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E165-4DE6-4522-BAAB-260FD41CAEA6}">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D4CFB79C-256E-4665-B3B9-53A7F807B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4406</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14</cp:revision>
  <dcterms:created xsi:type="dcterms:W3CDTF">2024-07-22T19:12:00Z</dcterms:created>
  <dcterms:modified xsi:type="dcterms:W3CDTF">2024-07-25T15:11:00Z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